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0" w:rsidRDefault="00BB2480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BB2480">
        <w:rPr>
          <w:rFonts w:ascii="Arial" w:eastAsia="Times New Roman" w:hAnsi="Arial" w:cs="Arial"/>
          <w:b/>
          <w:bCs/>
          <w:noProof/>
          <w:spacing w:val="-30"/>
          <w:kern w:val="36"/>
          <w:sz w:val="54"/>
          <w:szCs w:val="54"/>
          <w:lang w:eastAsia="ru-RU"/>
        </w:rPr>
        <w:drawing>
          <wp:inline distT="0" distB="0" distL="0" distR="0">
            <wp:extent cx="5940425" cy="1087567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86" w:rsidRPr="00BB2480" w:rsidRDefault="00117C86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Отчет аудиторской организации о своей деятельности за 20</w:t>
      </w:r>
      <w:r w:rsidR="00C83877" w:rsidRPr="00C83877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20</w:t>
      </w:r>
      <w:r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 xml:space="preserve"> год.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B2480">
        <w:rPr>
          <w:rFonts w:ascii="Arial" w:eastAsia="Times New Roman" w:hAnsi="Arial" w:cs="Arial"/>
          <w:sz w:val="18"/>
          <w:szCs w:val="18"/>
          <w:lang w:eastAsia="ru-RU"/>
        </w:rPr>
        <w:t>  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Отчет аудиторской организац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ии ООО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 xml:space="preserve"> «Аудит-Контур»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 своей деятельности за 20</w:t>
      </w:r>
      <w:r w:rsidR="00C83877" w:rsidRPr="00C83877">
        <w:rPr>
          <w:rFonts w:ascii="Arial" w:eastAsia="Times New Roman" w:hAnsi="Arial" w:cs="Arial"/>
          <w:b/>
          <w:bCs/>
          <w:lang w:eastAsia="ru-RU"/>
        </w:rPr>
        <w:t>20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г.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об организационно-правовой форме ООО «Аудит-Контур» и распределению долей ее уставного (складочного) капитала между собственниками: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Организационно-правовая форма - общество с ограниченной ответственностью;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Единственный участник Общества - физическое лицо, доля участника физического лица -100%, доля участника физического лица - аудитора 100%.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сети аудиторских организаций, в том числе международной сети: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не входит в сети аудиторских организаций, равно как и в международные сети.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системы корпоративного управления аудиторской организации (структура и основные функции органов управления):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течение 20</w:t>
      </w:r>
      <w:r w:rsidR="00C83877" w:rsidRPr="00C83877">
        <w:rPr>
          <w:rFonts w:ascii="Arial" w:eastAsia="Times New Roman" w:hAnsi="Arial" w:cs="Arial"/>
          <w:lang w:eastAsia="ru-RU"/>
        </w:rPr>
        <w:t>20</w:t>
      </w:r>
      <w:r w:rsidRPr="00BB2480">
        <w:rPr>
          <w:rFonts w:ascii="Arial" w:eastAsia="Times New Roman" w:hAnsi="Arial" w:cs="Arial"/>
          <w:lang w:eastAsia="ru-RU"/>
        </w:rPr>
        <w:t xml:space="preserve"> года, действовала описанная ниже система корпоративного управления ООО «Аудит-Контур».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Органами управления Обществом в соответствии с Уставом являлись: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Высший орган управления - общее собрание участников.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Единоличный исполнительный орган -  Генеральный директор. Деятельность Генерального директора регулируется нормами, изложенными в Уставе.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Функциональная структура: Руководители проверок, специалисты (аудиторы), контролеры качества, при необходимости - внутренние или внешние консультанты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231329" w:rsidRPr="00BB2480" w:rsidRDefault="00231329" w:rsidP="00231329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отличает понимание специфики бизнеса, качество услуг и комплексный подход к решению задач клиентов.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Компании внедрена система контроля качества, позволяющая совершенствовать процесс оказания услуг, утверждены внутрифирменные методики и стандарты.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Система внутреннего контроля качества работы аудиторской организации построена в соответствии с требованиями Международного стандарта аудита 220 "Контроль качества при проведен</w:t>
      </w:r>
      <w:proofErr w:type="gramStart"/>
      <w:r w:rsidRPr="00BB2480">
        <w:rPr>
          <w:rFonts w:ascii="Arial" w:eastAsia="Times New Roman" w:hAnsi="Arial" w:cs="Arial"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lang w:eastAsia="ru-RU"/>
        </w:rPr>
        <w:t>дита финансовой отчетности" (МСА 220) и основывается на внутренних стандартах  ООО «Аудит-Контур».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B2480">
        <w:rPr>
          <w:rFonts w:ascii="Arial" w:eastAsia="Times New Roman" w:hAnsi="Arial" w:cs="Arial"/>
          <w:lang w:eastAsia="ru-RU"/>
        </w:rPr>
        <w:t>ООО «Аудит-Контур» устанавливает такую систему контроля качества услуг (заданий), которая обеспечивает разумную уверенность в том, что Компания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Международными стандартами аудита, внутренними стандартами аудиторской деятельности, а также в том, что заключения и иные отчеты, выданные Компанией, соответствуют условиям конкретных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заданий. Принципы и процедуры, способствующие поддержанию внутренней культуры, основанной на признании того, что обеспечение качества услуг является первостепенной задачей, установлены Кодексом Компании «Аудит-Контур». Эти принципы и процедуры предусматривают ответственность руководства Компании за систему контроля качества услуг в Компании.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Наиважнейшей целью деятельности Компании «Аудит-Контур» является достижение высокого качества выполнения всех заданий. Каждый работник должен осознавать, что он несет персональную ответственность за качество оказываемых услуг.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Клиент, в первую очередь, заинтересован в получении высокопрофессиональной услуги, и именно за этим он обращается в «Аудит-Контур». Компания, со своей стороны, делает всё для того, чтобы не только поддерживать достигнутый высокий уровень качества </w:t>
      </w:r>
      <w:r w:rsidRPr="00BB2480">
        <w:rPr>
          <w:rFonts w:ascii="Arial" w:eastAsia="Times New Roman" w:hAnsi="Arial" w:cs="Arial"/>
          <w:lang w:eastAsia="ru-RU"/>
        </w:rPr>
        <w:lastRenderedPageBreak/>
        <w:t>услуг, но и постоянно повышать его, ориентируясь на мировые стандарты качества в сфере оказания аудиторских и консалтинговых услуг».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Руководство Компании оказывает значительное влияние на культуру производства Компании. </w:t>
      </w:r>
      <w:proofErr w:type="gramStart"/>
      <w:r w:rsidRPr="00BB2480">
        <w:rPr>
          <w:rFonts w:ascii="Arial" w:eastAsia="Times New Roman" w:hAnsi="Arial" w:cs="Arial"/>
          <w:lang w:eastAsia="ru-RU"/>
        </w:rPr>
        <w:t>Поддержание культуры производства, ориентированной на качество, зависит от четких последовательных оперативных действий и распоряжений со стороны руководства Компании, демонстрирующих важность системы контроля качества услуг в Компании и необходимость оказания аудиторских услуг в соответствии с МСА, внутренними стандартами и требованиями нормативных правовых актов, выдачи аудиторского заключения или иного отчета, соответствующих условиям конкретного задания.</w:t>
      </w:r>
      <w:proofErr w:type="gramEnd"/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Такие действия и распоряжения руководства Компании способствуют поддержанию культуры производства, в которой ценится и поощряется высококачественная работа. Информация о них доводится до сведения работников Компании посредством обучающих семинаров, совещаний, формальных и неформальных бесед, внутренних отчетов или информационных сообщений. Указанные распоряжения содержатся во внутренних регламентах Компании, в том числе в методических материалах, а также учтены в процедурах оценки результатов индивидуальной работы и уровня профессиональной </w:t>
      </w:r>
      <w:proofErr w:type="gramStart"/>
      <w:r w:rsidRPr="00BB2480">
        <w:rPr>
          <w:rFonts w:ascii="Arial" w:eastAsia="Times New Roman" w:hAnsi="Arial" w:cs="Arial"/>
          <w:lang w:eastAsia="ru-RU"/>
        </w:rPr>
        <w:t>компетентности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как руководителей Компании, так и специалистов.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Ответственность за осуществление контроля качества несут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«Аудит-Контур».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ознакомлены с принципами и процедурами контроля качества услуг, с принципами и правилами, касающимися независимости установленными в ООО «Аудит-Контур» и приняли на себя персональную ответственность за качество услуг, а также за соблюдение принципов и правил независимости и этики.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:rsidR="00117C86" w:rsidRPr="009F5911" w:rsidRDefault="00B4568B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Дата проведения внешней проверки качества аудиторской организации:</w:t>
      </w:r>
      <w:r w:rsidR="004D3A79" w:rsidRPr="00BB2480">
        <w:rPr>
          <w:rFonts w:ascii="Arial" w:eastAsia="Times New Roman" w:hAnsi="Arial" w:cs="Arial"/>
          <w:lang w:eastAsia="ru-RU"/>
        </w:rPr>
        <w:t xml:space="preserve"> </w:t>
      </w:r>
      <w:r w:rsidR="00C83877" w:rsidRPr="00C83877">
        <w:rPr>
          <w:rFonts w:ascii="Arial" w:eastAsia="Times New Roman" w:hAnsi="Arial" w:cs="Arial"/>
          <w:lang w:eastAsia="ru-RU"/>
        </w:rPr>
        <w:t>27</w:t>
      </w:r>
      <w:r w:rsidR="004D3A79" w:rsidRPr="00BB2480">
        <w:rPr>
          <w:rFonts w:ascii="Arial" w:eastAsia="Times New Roman" w:hAnsi="Arial" w:cs="Arial"/>
          <w:lang w:eastAsia="ru-RU"/>
        </w:rPr>
        <w:t>.</w:t>
      </w:r>
      <w:r w:rsidR="00C83877" w:rsidRPr="00C83877">
        <w:rPr>
          <w:rFonts w:ascii="Arial" w:eastAsia="Times New Roman" w:hAnsi="Arial" w:cs="Arial"/>
          <w:lang w:eastAsia="ru-RU"/>
        </w:rPr>
        <w:t>11</w:t>
      </w:r>
      <w:r w:rsidR="004D3A79" w:rsidRPr="00BB2480">
        <w:rPr>
          <w:rFonts w:ascii="Arial" w:eastAsia="Times New Roman" w:hAnsi="Arial" w:cs="Arial"/>
          <w:lang w:eastAsia="ru-RU"/>
        </w:rPr>
        <w:t>.20</w:t>
      </w:r>
      <w:r w:rsidR="00C83877" w:rsidRPr="00C83877">
        <w:rPr>
          <w:rFonts w:ascii="Arial" w:eastAsia="Times New Roman" w:hAnsi="Arial" w:cs="Arial"/>
          <w:lang w:eastAsia="ru-RU"/>
        </w:rPr>
        <w:t>20</w:t>
      </w:r>
      <w:r w:rsidR="004D3A79" w:rsidRPr="00BB2480">
        <w:rPr>
          <w:rFonts w:ascii="Arial" w:eastAsia="Times New Roman" w:hAnsi="Arial" w:cs="Arial"/>
          <w:lang w:eastAsia="ru-RU"/>
        </w:rPr>
        <w:t xml:space="preserve"> г.</w:t>
      </w:r>
    </w:p>
    <w:p w:rsidR="009F5911" w:rsidRPr="00C83877" w:rsidRDefault="009F5911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val="en-US" w:eastAsia="ru-RU"/>
        </w:rPr>
      </w:pPr>
      <w:r w:rsidRPr="009F5911">
        <w:rPr>
          <w:rFonts w:ascii="Arial" w:eastAsia="Times New Roman" w:hAnsi="Arial" w:cs="Arial"/>
          <w:lang w:eastAsia="ru-RU"/>
        </w:rPr>
        <w:t>Результат (оценка)</w:t>
      </w:r>
      <w:r>
        <w:rPr>
          <w:rFonts w:ascii="Arial" w:eastAsia="Times New Roman" w:hAnsi="Arial" w:cs="Arial"/>
          <w:lang w:eastAsia="ru-RU"/>
        </w:rPr>
        <w:t>:</w:t>
      </w:r>
      <w:r w:rsidRPr="009F5911">
        <w:rPr>
          <w:rFonts w:ascii="Arial" w:eastAsia="Times New Roman" w:hAnsi="Arial" w:cs="Arial"/>
          <w:lang w:eastAsia="ru-RU"/>
        </w:rPr>
        <w:t xml:space="preserve"> </w:t>
      </w:r>
      <w:r w:rsidR="00C83877">
        <w:rPr>
          <w:rFonts w:ascii="Arial" w:eastAsia="Times New Roman" w:hAnsi="Arial" w:cs="Arial"/>
          <w:lang w:val="en-US" w:eastAsia="ru-RU"/>
        </w:rPr>
        <w:t>2</w:t>
      </w:r>
    </w:p>
    <w:p w:rsidR="00EC03BA" w:rsidRPr="00BB2480" w:rsidRDefault="00EC03BA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BB2480">
        <w:rPr>
          <w:rFonts w:ascii="Arial" w:eastAsia="Times New Roman" w:hAnsi="Arial" w:cs="Arial"/>
          <w:lang w:eastAsia="ru-RU"/>
        </w:rPr>
        <w:t>Саморегулируемая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организация аудиторов Ассоциация «Содружество»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117C86" w:rsidRPr="00BB2480" w:rsidRDefault="00117C86" w:rsidP="00117C86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lastRenderedPageBreak/>
        <w:t>Ниже приведен перечень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ООО «Аудит-Контур» в 20</w:t>
      </w:r>
      <w:r w:rsidR="00C83877" w:rsidRPr="00C83877">
        <w:rPr>
          <w:rFonts w:ascii="Arial" w:eastAsia="Times New Roman" w:hAnsi="Arial" w:cs="Arial"/>
          <w:b/>
          <w:bCs/>
          <w:lang w:eastAsia="ru-RU"/>
        </w:rPr>
        <w:t>20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году был проведен обязательный аудит: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В 20</w:t>
      </w:r>
      <w:r w:rsidR="00C83877" w:rsidRPr="00C83877">
        <w:rPr>
          <w:rFonts w:ascii="Arial" w:eastAsia="Times New Roman" w:hAnsi="Arial" w:cs="Arial"/>
          <w:lang w:eastAsia="ru-RU"/>
        </w:rPr>
        <w:t>20</w:t>
      </w:r>
      <w:r w:rsidRPr="00BB2480">
        <w:rPr>
          <w:rFonts w:ascii="Arial" w:eastAsia="Times New Roman" w:hAnsi="Arial" w:cs="Arial"/>
          <w:lang w:eastAsia="ru-RU"/>
        </w:rPr>
        <w:t xml:space="preserve"> году таких проверок не проводилось.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факта проведения внутренней проверки соблюдения независимости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>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и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должны быть независимы от аудируемого лица и третьих лиц. Независимость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а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рассматривается как по формальным, так и по фактическим обстоятельствам. ООО «Аудит-Контур»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ООО «Аудит-Контур» применяются следующие, существующие в структуре управления и заложенные в ее процедурах контроля, меры предосторожности: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правила и процедуры, направленные на контроль и мониторинг качества работ, выполняемых в ходе проверки;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оказываются значимыми, сведению до приемлемого уровня;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внутренние правила и процедуры контроля за соблюдением независимост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правила и процедуры, позволяющие выявлять заинтересованность или характер отношений между специалистом ил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«Аудит-Контур», с одной стороны, и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лицом, с другой стороны;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- привлечение специалистов, не связанных с проверкой, к оказанию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аудируемому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лицу иных услуг;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- своевременное доведение информации о правилах и процедурах ООО «Аудит-Контур» и о любых изменениях к ним до сведения всех специалистов ООО «Аудит-Контур» и организация их обучения;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- выведение из проверки специалистов, финансовая заинтересованность которых в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аудируемом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лице или отношения которых с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лицом могут создать угрозу независимост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Генеральный директор ООО «Аудит-Контур» подтверждает, чт</w:t>
      </w:r>
      <w:proofErr w:type="gramStart"/>
      <w:r w:rsidRPr="00BB2480">
        <w:rPr>
          <w:rFonts w:ascii="Arial" w:eastAsia="Times New Roman" w:hAnsi="Arial" w:cs="Arial"/>
          <w:lang w:eastAsia="ru-RU"/>
        </w:rPr>
        <w:t>о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231329" w:rsidRPr="00BB2480" w:rsidRDefault="00231329" w:rsidP="0023132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Заявление исполнительного органа аудиторской организации об исполнен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Законодательство, регулирующее аудиторскую деятельность, обязывает аудиторов и специалистов, участвующих в выполнен</w:t>
      </w:r>
      <w:proofErr w:type="gramStart"/>
      <w:r w:rsidRPr="00BB2480">
        <w:rPr>
          <w:rFonts w:ascii="Arial" w:eastAsia="Times New Roman" w:hAnsi="Arial" w:cs="Arial"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диторских заданий, на протяжении профессиональной деятельности непрерывно повышать квалификацию. </w:t>
      </w:r>
      <w:proofErr w:type="gramStart"/>
      <w:r w:rsidRPr="00BB2480">
        <w:rPr>
          <w:rFonts w:ascii="Arial" w:eastAsia="Times New Roman" w:hAnsi="Arial" w:cs="Arial"/>
          <w:lang w:eastAsia="ru-RU"/>
        </w:rPr>
        <w:t>В соответствии с требованиями Международного стандарта аудита 220 "Контроль качества при проведении аудита финансовой отчетности" (МСА 220) и одноименного внутреннего стандарта, предусмотрены процедуры, обеспечивающие развитие навыков и профессиональной компетентности: профессиональное образование; постоянное профессиональное обучение; приобретение опыта в процессе работы; обучение менее опытных специалистов более опытными, в том числе внутри аудиторской группы.</w:t>
      </w:r>
      <w:proofErr w:type="gramEnd"/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Посещение образовательных мероприятий для всех специалистов Компании является строго обязательным.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</w:t>
      </w:r>
      <w:proofErr w:type="gramStart"/>
      <w:r w:rsidRPr="00BB2480">
        <w:rPr>
          <w:rFonts w:ascii="Arial" w:eastAsia="Times New Roman" w:hAnsi="Arial" w:cs="Arial"/>
          <w:lang w:eastAsia="ru-RU"/>
        </w:rPr>
        <w:t>обучение по программам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="00B376E7" w:rsidRPr="00BB2480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="00B376E7" w:rsidRPr="00BB2480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</w:t>
      </w:r>
      <w:r w:rsidRPr="00BB2480">
        <w:rPr>
          <w:rFonts w:ascii="Arial" w:eastAsia="Times New Roman" w:hAnsi="Arial" w:cs="Arial"/>
          <w:lang w:eastAsia="ru-RU"/>
        </w:rPr>
        <w:t>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Генеральный директор ООО «Аудит-Контур», подтверждает, что все специалисты Компании, являющиеся аудиторами, выполнили требования о прохождении </w:t>
      </w:r>
      <w:proofErr w:type="gramStart"/>
      <w:r w:rsidRPr="00BB2480">
        <w:rPr>
          <w:rFonts w:ascii="Arial" w:eastAsia="Times New Roman" w:hAnsi="Arial" w:cs="Arial"/>
          <w:lang w:eastAsia="ru-RU"/>
        </w:rPr>
        <w:t xml:space="preserve">обучения по </w:t>
      </w:r>
      <w:r w:rsidRPr="00BB2480">
        <w:rPr>
          <w:rFonts w:ascii="Arial" w:eastAsia="Times New Roman" w:hAnsi="Arial" w:cs="Arial"/>
          <w:lang w:eastAsia="ru-RU"/>
        </w:rPr>
        <w:lastRenderedPageBreak/>
        <w:t>программам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Pr="00BB2480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«Содружество», в объеме не менее 40 часов за 20</w:t>
      </w:r>
      <w:r w:rsidR="00C83877" w:rsidRPr="00C83877">
        <w:rPr>
          <w:rFonts w:ascii="Arial" w:eastAsia="Times New Roman" w:hAnsi="Arial" w:cs="Arial"/>
          <w:lang w:eastAsia="ru-RU"/>
        </w:rPr>
        <w:t>20</w:t>
      </w:r>
      <w:r w:rsidRPr="00BB2480">
        <w:rPr>
          <w:rFonts w:ascii="Arial" w:eastAsia="Times New Roman" w:hAnsi="Arial" w:cs="Arial"/>
          <w:lang w:eastAsia="ru-RU"/>
        </w:rPr>
        <w:t xml:space="preserve"> год.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Руководители проверок являются работникам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премии по результатам работы за месяц, надбавок, компенсаций и доплат. Предложения по окончательной сумме вознаграждения руководителей проверок предоставляются на утверждение Генеральному директору по аудиту после оценки работы каждого руководителя проверок за соответствующий период.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При оценке учитывается следующее: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качество работы руководителя проверки и обслуживания клиентов;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достижение запланированных показателей доходности;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лидерские качества и приверженность ценностям Компании.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8537D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Политика ротации руководителей проверок по аудит</w:t>
      </w:r>
      <w:proofErr w:type="gramStart"/>
      <w:r w:rsidRPr="00BB2480">
        <w:rPr>
          <w:rFonts w:ascii="Arial" w:eastAsia="Times New Roman" w:hAnsi="Arial" w:cs="Arial"/>
          <w:lang w:eastAsia="ru-RU"/>
        </w:rPr>
        <w:t>у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«Аудит-Контур», соответствует требованиям законодательства, регулирующего аудиторскую деятельность.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</w:t>
      </w:r>
      <w:r w:rsidRPr="00BB2480">
        <w:rPr>
          <w:rFonts w:ascii="Arial" w:eastAsia="Times New Roman" w:hAnsi="Arial" w:cs="Arial"/>
          <w:lang w:eastAsia="ru-RU"/>
        </w:rPr>
        <w:lastRenderedPageBreak/>
        <w:t>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8537D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выручке ООО «Аудит-Контур» за прошлый 20</w:t>
      </w:r>
      <w:r w:rsidR="00C83877" w:rsidRPr="00C83877">
        <w:rPr>
          <w:rFonts w:ascii="Arial" w:eastAsia="Times New Roman" w:hAnsi="Arial" w:cs="Arial"/>
          <w:b/>
          <w:bCs/>
          <w:lang w:eastAsia="ru-RU"/>
        </w:rPr>
        <w:t>20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отчетный год, в том числе о суммах, полученных 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от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 xml:space="preserve"> (данные приведены в тыс. руб.):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 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 – 0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 - прочих организаций - </w:t>
      </w:r>
      <w:r w:rsidR="00C83877">
        <w:rPr>
          <w:rFonts w:ascii="Arial" w:eastAsia="Times New Roman" w:hAnsi="Arial" w:cs="Arial"/>
          <w:lang w:val="en-US" w:eastAsia="ru-RU"/>
        </w:rPr>
        <w:t>4426</w:t>
      </w:r>
      <w:r w:rsidR="00231329" w:rsidRPr="00BB2480">
        <w:rPr>
          <w:rFonts w:ascii="Arial" w:eastAsia="Times New Roman" w:hAnsi="Arial" w:cs="Arial"/>
          <w:lang w:eastAsia="ru-RU"/>
        </w:rPr>
        <w:t>,</w:t>
      </w:r>
      <w:r w:rsidR="00D764B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 –</w:t>
      </w:r>
      <w:r w:rsidR="00D764B0">
        <w:rPr>
          <w:rFonts w:ascii="Arial" w:eastAsia="Times New Roman" w:hAnsi="Arial" w:cs="Arial"/>
          <w:lang w:eastAsia="ru-RU"/>
        </w:rPr>
        <w:t xml:space="preserve"> </w:t>
      </w:r>
      <w:r w:rsidR="00231329" w:rsidRPr="00BB248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 - В том числе,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лицам – </w:t>
      </w:r>
      <w:r w:rsidR="003D3D4D" w:rsidRPr="00BB248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В том числе, прочим организациям –</w:t>
      </w:r>
      <w:r w:rsidR="003D3D4D" w:rsidRPr="00BB2480">
        <w:rPr>
          <w:rFonts w:ascii="Arial" w:eastAsia="Times New Roman" w:hAnsi="Arial" w:cs="Arial"/>
          <w:lang w:eastAsia="ru-RU"/>
        </w:rPr>
        <w:t xml:space="preserve"> </w:t>
      </w:r>
      <w:r w:rsidRPr="00BB2480">
        <w:rPr>
          <w:rFonts w:ascii="Arial" w:eastAsia="Times New Roman" w:hAnsi="Arial" w:cs="Arial"/>
          <w:lang w:eastAsia="ru-RU"/>
        </w:rPr>
        <w:t>0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Итого выручка за 20</w:t>
      </w:r>
      <w:r w:rsidR="00C83877" w:rsidRPr="00C83877">
        <w:rPr>
          <w:rFonts w:ascii="Arial" w:eastAsia="Times New Roman" w:hAnsi="Arial" w:cs="Arial"/>
          <w:lang w:eastAsia="ru-RU"/>
        </w:rPr>
        <w:t>20</w:t>
      </w:r>
      <w:r w:rsidRPr="00BB2480">
        <w:rPr>
          <w:rFonts w:ascii="Arial" w:eastAsia="Times New Roman" w:hAnsi="Arial" w:cs="Arial"/>
          <w:lang w:eastAsia="ru-RU"/>
        </w:rPr>
        <w:t xml:space="preserve"> год – </w:t>
      </w:r>
      <w:r w:rsidR="00C83877" w:rsidRPr="00C83877">
        <w:rPr>
          <w:rFonts w:ascii="Arial" w:eastAsia="Times New Roman" w:hAnsi="Arial" w:cs="Arial"/>
          <w:lang w:eastAsia="ru-RU"/>
        </w:rPr>
        <w:t>4426</w:t>
      </w:r>
      <w:r w:rsidR="00D764B0" w:rsidRPr="00BB2480">
        <w:rPr>
          <w:rFonts w:ascii="Arial" w:eastAsia="Times New Roman" w:hAnsi="Arial" w:cs="Arial"/>
          <w:lang w:eastAsia="ru-RU"/>
        </w:rPr>
        <w:t>,</w:t>
      </w:r>
      <w:r w:rsidR="00D764B0">
        <w:rPr>
          <w:rFonts w:ascii="Arial" w:eastAsia="Times New Roman" w:hAnsi="Arial" w:cs="Arial"/>
          <w:lang w:eastAsia="ru-RU"/>
        </w:rPr>
        <w:t>0</w:t>
      </w:r>
      <w:r w:rsidR="00D764B0" w:rsidRPr="00BB2480">
        <w:rPr>
          <w:rFonts w:ascii="Arial" w:eastAsia="Times New Roman" w:hAnsi="Arial" w:cs="Arial"/>
          <w:lang w:eastAsia="ru-RU"/>
        </w:rPr>
        <w:t xml:space="preserve"> </w:t>
      </w:r>
      <w:r w:rsidRPr="00BB2480">
        <w:rPr>
          <w:rFonts w:ascii="Arial" w:eastAsia="Times New Roman" w:hAnsi="Arial" w:cs="Arial"/>
          <w:lang w:eastAsia="ru-RU"/>
        </w:rPr>
        <w:t>тыс. руб.</w:t>
      </w:r>
    </w:p>
    <w:p w:rsidR="003D5BD6" w:rsidRDefault="003D5BD6" w:rsidP="00117C86">
      <w:pPr>
        <w:jc w:val="both"/>
      </w:pP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Генеральный директор </w:t>
      </w: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ООО «Аудит-Контур» </w:t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  <w:t>__________________/Иванова Е.Е./</w:t>
      </w:r>
    </w:p>
    <w:p w:rsidR="00BB2480" w:rsidRPr="00692E69" w:rsidRDefault="00C83877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val="en-US" w:eastAsia="ru-RU"/>
        </w:rPr>
        <w:t>11</w:t>
      </w:r>
      <w:r w:rsidR="00BB2480" w:rsidRPr="00692E69">
        <w:rPr>
          <w:rFonts w:ascii="Arial" w:eastAsia="Times New Roman" w:hAnsi="Arial" w:cs="Arial"/>
          <w:lang w:eastAsia="ru-RU"/>
        </w:rPr>
        <w:t>/0</w:t>
      </w:r>
      <w:r>
        <w:rPr>
          <w:rFonts w:ascii="Arial" w:eastAsia="Times New Roman" w:hAnsi="Arial" w:cs="Arial"/>
          <w:lang w:val="en-US" w:eastAsia="ru-RU"/>
        </w:rPr>
        <w:t>1</w:t>
      </w:r>
      <w:r w:rsidR="00BB2480" w:rsidRPr="00692E69">
        <w:rPr>
          <w:rFonts w:ascii="Arial" w:eastAsia="Times New Roman" w:hAnsi="Arial" w:cs="Arial"/>
          <w:lang w:eastAsia="ru-RU"/>
        </w:rPr>
        <w:t>/20</w:t>
      </w:r>
      <w:r>
        <w:rPr>
          <w:rFonts w:ascii="Arial" w:eastAsia="Times New Roman" w:hAnsi="Arial" w:cs="Arial"/>
          <w:lang w:val="en-US" w:eastAsia="ru-RU"/>
        </w:rPr>
        <w:t>21</w:t>
      </w:r>
      <w:r w:rsidR="00BB2480" w:rsidRPr="00692E69">
        <w:rPr>
          <w:rFonts w:ascii="Arial" w:eastAsia="Times New Roman" w:hAnsi="Arial" w:cs="Arial"/>
          <w:lang w:eastAsia="ru-RU"/>
        </w:rPr>
        <w:t xml:space="preserve"> г.</w:t>
      </w:r>
      <w:proofErr w:type="gramEnd"/>
    </w:p>
    <w:p w:rsidR="00BB2480" w:rsidRDefault="00BB2480" w:rsidP="00117C86">
      <w:pPr>
        <w:jc w:val="both"/>
      </w:pPr>
    </w:p>
    <w:sectPr w:rsidR="00BB2480" w:rsidSect="003D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2EE"/>
    <w:multiLevelType w:val="multilevel"/>
    <w:tmpl w:val="3EE2E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11345"/>
    <w:multiLevelType w:val="multilevel"/>
    <w:tmpl w:val="C5A8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83F44"/>
    <w:multiLevelType w:val="multilevel"/>
    <w:tmpl w:val="D68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67EA0"/>
    <w:multiLevelType w:val="multilevel"/>
    <w:tmpl w:val="2816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E15B5"/>
    <w:multiLevelType w:val="multilevel"/>
    <w:tmpl w:val="018E0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7110E"/>
    <w:multiLevelType w:val="multilevel"/>
    <w:tmpl w:val="D2382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5519B"/>
    <w:multiLevelType w:val="multilevel"/>
    <w:tmpl w:val="BD42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91936"/>
    <w:multiLevelType w:val="multilevel"/>
    <w:tmpl w:val="E12E6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A0E61"/>
    <w:multiLevelType w:val="multilevel"/>
    <w:tmpl w:val="82EE53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91D4D"/>
    <w:multiLevelType w:val="multilevel"/>
    <w:tmpl w:val="84AAD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715E2"/>
    <w:multiLevelType w:val="multilevel"/>
    <w:tmpl w:val="7DBE4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C86"/>
    <w:rsid w:val="000D1852"/>
    <w:rsid w:val="00117C86"/>
    <w:rsid w:val="00123599"/>
    <w:rsid w:val="00125AB7"/>
    <w:rsid w:val="0018537D"/>
    <w:rsid w:val="00231329"/>
    <w:rsid w:val="003D3D4D"/>
    <w:rsid w:val="003D5BD6"/>
    <w:rsid w:val="003E6EE3"/>
    <w:rsid w:val="004D3A79"/>
    <w:rsid w:val="005877C5"/>
    <w:rsid w:val="00615E89"/>
    <w:rsid w:val="0089205F"/>
    <w:rsid w:val="009710C9"/>
    <w:rsid w:val="009F5911"/>
    <w:rsid w:val="00AD5FC0"/>
    <w:rsid w:val="00B376E7"/>
    <w:rsid w:val="00B4568B"/>
    <w:rsid w:val="00B46676"/>
    <w:rsid w:val="00BA5BE0"/>
    <w:rsid w:val="00BB2480"/>
    <w:rsid w:val="00C83877"/>
    <w:rsid w:val="00CC70A2"/>
    <w:rsid w:val="00D764B0"/>
    <w:rsid w:val="00EC03BA"/>
    <w:rsid w:val="00EF73E5"/>
    <w:rsid w:val="00F8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6"/>
  </w:style>
  <w:style w:type="paragraph" w:styleId="1">
    <w:name w:val="heading 1"/>
    <w:basedOn w:val="a"/>
    <w:link w:val="10"/>
    <w:uiPriority w:val="9"/>
    <w:qFormat/>
    <w:rsid w:val="00117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C86"/>
    <w:rPr>
      <w:b/>
      <w:bCs/>
    </w:rPr>
  </w:style>
  <w:style w:type="paragraph" w:customStyle="1" w:styleId="right">
    <w:name w:val="right"/>
    <w:basedOn w:val="a"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2023-04-07T08:10:00Z</dcterms:created>
  <dcterms:modified xsi:type="dcterms:W3CDTF">2023-04-07T08:10:00Z</dcterms:modified>
</cp:coreProperties>
</file>